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rsidR="000B1B6A" w:rsidRPr="00F212DB" w:rsidRDefault="000B1B6A" w:rsidP="004E452E">
      <w:pPr>
        <w:jc w:val="center"/>
        <w:rPr>
          <w:rFonts w:ascii="Times New Roman" w:hAnsi="Times New Roman" w:cs="Times New Roman"/>
          <w:sz w:val="48"/>
        </w:rPr>
      </w:pPr>
    </w:p>
    <w:p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00EB55FD" w:rsidRDefault="00EB55FD" w:rsidP="00EB55FD">
      <w:pPr>
        <w:jc w:val="center"/>
        <w:rPr>
          <w:rFonts w:ascii="Times New Roman" w:hAnsi="Times New Roman" w:cs="Times New Roman"/>
          <w:b/>
          <w:sz w:val="72"/>
        </w:rPr>
      </w:pPr>
    </w:p>
    <w:p w:rsidR="004E452E" w:rsidRPr="001964AD" w:rsidRDefault="00EB55FD" w:rsidP="00EB55FD">
      <w:pPr>
        <w:jc w:val="center"/>
        <w:rPr>
          <w:rFonts w:ascii="Times New Roman" w:hAnsi="Times New Roman" w:cs="Times New Roman"/>
          <w:b/>
          <w:sz w:val="72"/>
        </w:rPr>
      </w:pPr>
      <w:r>
        <w:rPr>
          <w:rFonts w:ascii="Times New Roman" w:hAnsi="Times New Roman" w:cs="Times New Roman"/>
          <w:b/>
          <w:sz w:val="72"/>
        </w:rPr>
        <w:t xml:space="preserve">ADVANCED </w:t>
      </w:r>
      <w:r w:rsidR="003F4572">
        <w:rPr>
          <w:rFonts w:ascii="Times New Roman" w:hAnsi="Times New Roman" w:cs="Times New Roman"/>
          <w:b/>
          <w:sz w:val="72"/>
        </w:rPr>
        <w:t>WORD PROCESSING</w:t>
      </w:r>
    </w:p>
    <w:p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(2</w:t>
      </w:r>
      <w:r w:rsidR="00D62EE8">
        <w:rPr>
          <w:rFonts w:ascii="Times New Roman" w:hAnsi="Times New Roman" w:cs="Times New Roman"/>
          <w:sz w:val="72"/>
        </w:rPr>
        <w:t>10</w:t>
      </w:r>
      <w:r w:rsidRPr="001964AD">
        <w:rPr>
          <w:rFonts w:ascii="Times New Roman" w:hAnsi="Times New Roman" w:cs="Times New Roman"/>
          <w:sz w:val="72"/>
        </w:rPr>
        <w:t>)</w:t>
      </w:r>
    </w:p>
    <w:p w:rsidR="000B1B6A" w:rsidRPr="00FC3E9A" w:rsidRDefault="000B1B6A" w:rsidP="004E452E">
      <w:pPr>
        <w:jc w:val="center"/>
        <w:rPr>
          <w:rFonts w:ascii="Times New Roman" w:hAnsi="Times New Roman" w:cs="Times New Roman"/>
          <w:b/>
          <w:color w:val="2E74B5" w:themeColor="accent1" w:themeShade="BF"/>
          <w:sz w:val="36"/>
          <w:szCs w:val="60"/>
        </w:rPr>
      </w:pPr>
    </w:p>
    <w:p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rsidR="001A2C02" w:rsidRPr="000B1B6A" w:rsidRDefault="001A2C02" w:rsidP="001A2C02">
      <w:pPr>
        <w:rPr>
          <w:rFonts w:ascii="Times New Roman" w:hAnsi="Times New Roman" w:cs="Times New Roman"/>
          <w:b/>
          <w:sz w:val="28"/>
          <w:szCs w:val="60"/>
        </w:rPr>
      </w:pPr>
    </w:p>
    <w:p w:rsidR="001A2C02" w:rsidRPr="00D52E51" w:rsidRDefault="001A2C02" w:rsidP="001A2C02">
      <w:pPr>
        <w:rPr>
          <w:rFonts w:ascii="Times New Roman" w:hAnsi="Times New Roman" w:cs="Times New Roman"/>
          <w:b/>
          <w:sz w:val="28"/>
          <w:szCs w:val="60"/>
        </w:rPr>
      </w:pPr>
      <w:r w:rsidRPr="00D52E51">
        <w:rPr>
          <w:rFonts w:ascii="Times New Roman" w:hAnsi="Times New Roman" w:cs="Times New Roman"/>
          <w:b/>
          <w:sz w:val="28"/>
          <w:szCs w:val="60"/>
        </w:rPr>
        <w:t>Production:</w:t>
      </w:r>
    </w:p>
    <w:p w:rsidR="001A2C02" w:rsidRPr="00D52E51" w:rsidRDefault="001A2C02" w:rsidP="001A2C02">
      <w:pPr>
        <w:tabs>
          <w:tab w:val="left" w:pos="1440"/>
        </w:tabs>
        <w:rPr>
          <w:rFonts w:ascii="Times New Roman" w:hAnsi="Times New Roman" w:cs="Times New Roman"/>
          <w:b/>
          <w:sz w:val="24"/>
          <w:szCs w:val="60"/>
        </w:rPr>
      </w:pPr>
      <w:r w:rsidRPr="00D52E51">
        <w:rPr>
          <w:rFonts w:ascii="Times New Roman" w:hAnsi="Times New Roman" w:cs="Times New Roman"/>
          <w:b/>
          <w:color w:val="2E74B5" w:themeColor="accent1" w:themeShade="BF"/>
          <w:sz w:val="24"/>
          <w:szCs w:val="60"/>
        </w:rPr>
        <w:tab/>
      </w:r>
      <w:r w:rsidRPr="00D52E51">
        <w:rPr>
          <w:rFonts w:ascii="Times New Roman" w:hAnsi="Times New Roman" w:cs="Times New Roman"/>
          <w:b/>
          <w:sz w:val="24"/>
          <w:szCs w:val="60"/>
        </w:rPr>
        <w:t xml:space="preserve">Job 1: </w:t>
      </w:r>
      <w:r w:rsidR="00D52E51" w:rsidRPr="00D52E51">
        <w:rPr>
          <w:rFonts w:ascii="Times New Roman" w:hAnsi="Times New Roman" w:cs="Times New Roman"/>
          <w:b/>
          <w:sz w:val="24"/>
          <w:szCs w:val="60"/>
        </w:rPr>
        <w:t>Agenda</w:t>
      </w:r>
      <w:r w:rsidR="00D52E51" w:rsidRPr="00D52E51">
        <w:rPr>
          <w:rFonts w:ascii="Times New Roman" w:hAnsi="Times New Roman" w:cs="Times New Roman"/>
          <w:b/>
          <w:sz w:val="24"/>
          <w:szCs w:val="60"/>
        </w:rPr>
        <w:tab/>
      </w:r>
      <w:r w:rsidRPr="00D52E51">
        <w:rPr>
          <w:rFonts w:ascii="Times New Roman" w:hAnsi="Times New Roman" w:cs="Times New Roman"/>
          <w:b/>
          <w:sz w:val="24"/>
          <w:szCs w:val="60"/>
        </w:rPr>
        <w:tab/>
      </w:r>
      <w:r w:rsidR="006C5DDB" w:rsidRPr="00D52E51">
        <w:rPr>
          <w:rFonts w:ascii="Times New Roman" w:hAnsi="Times New Roman" w:cs="Times New Roman"/>
          <w:b/>
          <w:sz w:val="24"/>
          <w:szCs w:val="60"/>
        </w:rPr>
        <w:tab/>
      </w:r>
      <w:r w:rsidRPr="00D52E51">
        <w:rPr>
          <w:rFonts w:ascii="Times New Roman" w:hAnsi="Times New Roman" w:cs="Times New Roman"/>
          <w:b/>
          <w:sz w:val="24"/>
          <w:szCs w:val="60"/>
        </w:rPr>
        <w:t>__________ (100 points)</w:t>
      </w:r>
    </w:p>
    <w:p w:rsidR="001A2C02" w:rsidRPr="00D52E51" w:rsidRDefault="001A2C02" w:rsidP="001A2C02">
      <w:pPr>
        <w:tabs>
          <w:tab w:val="left" w:pos="1440"/>
        </w:tabs>
        <w:rPr>
          <w:rFonts w:ascii="Times New Roman" w:hAnsi="Times New Roman" w:cs="Times New Roman"/>
          <w:b/>
          <w:sz w:val="24"/>
          <w:szCs w:val="60"/>
        </w:rPr>
      </w:pPr>
      <w:r w:rsidRPr="00D52E51">
        <w:rPr>
          <w:rFonts w:ascii="Times New Roman" w:hAnsi="Times New Roman" w:cs="Times New Roman"/>
          <w:b/>
          <w:sz w:val="24"/>
          <w:szCs w:val="60"/>
        </w:rPr>
        <w:tab/>
        <w:t xml:space="preserve">Job 2: </w:t>
      </w:r>
      <w:r w:rsidR="00D52E51" w:rsidRPr="00D52E51">
        <w:rPr>
          <w:rFonts w:ascii="Times New Roman" w:hAnsi="Times New Roman" w:cs="Times New Roman"/>
          <w:b/>
          <w:sz w:val="24"/>
          <w:szCs w:val="60"/>
        </w:rPr>
        <w:t>Speech</w:t>
      </w:r>
      <w:r w:rsidRPr="00D52E51">
        <w:rPr>
          <w:rFonts w:ascii="Times New Roman" w:hAnsi="Times New Roman" w:cs="Times New Roman"/>
          <w:b/>
          <w:sz w:val="24"/>
          <w:szCs w:val="60"/>
        </w:rPr>
        <w:tab/>
      </w:r>
      <w:r w:rsidRPr="00D52E51">
        <w:rPr>
          <w:rFonts w:ascii="Times New Roman" w:hAnsi="Times New Roman" w:cs="Times New Roman"/>
          <w:b/>
          <w:sz w:val="24"/>
          <w:szCs w:val="60"/>
        </w:rPr>
        <w:tab/>
      </w:r>
      <w:r w:rsidRPr="00D52E51">
        <w:rPr>
          <w:rFonts w:ascii="Times New Roman" w:hAnsi="Times New Roman" w:cs="Times New Roman"/>
          <w:b/>
          <w:sz w:val="24"/>
          <w:szCs w:val="60"/>
        </w:rPr>
        <w:tab/>
      </w:r>
      <w:r w:rsidR="006C5DDB" w:rsidRPr="00D52E51">
        <w:rPr>
          <w:rFonts w:ascii="Times New Roman" w:hAnsi="Times New Roman" w:cs="Times New Roman"/>
          <w:b/>
          <w:sz w:val="24"/>
          <w:szCs w:val="60"/>
        </w:rPr>
        <w:tab/>
      </w:r>
      <w:r w:rsidRPr="00D52E51">
        <w:rPr>
          <w:rFonts w:ascii="Times New Roman" w:hAnsi="Times New Roman" w:cs="Times New Roman"/>
          <w:b/>
          <w:sz w:val="24"/>
          <w:szCs w:val="60"/>
        </w:rPr>
        <w:t>__________ (100 points)</w:t>
      </w:r>
    </w:p>
    <w:p w:rsidR="001A2C02" w:rsidRPr="00D52E51" w:rsidRDefault="001A2C02" w:rsidP="001A2C02">
      <w:pPr>
        <w:tabs>
          <w:tab w:val="left" w:pos="1440"/>
        </w:tabs>
        <w:rPr>
          <w:rFonts w:ascii="Times New Roman" w:hAnsi="Times New Roman" w:cs="Times New Roman"/>
          <w:b/>
          <w:sz w:val="24"/>
          <w:szCs w:val="60"/>
        </w:rPr>
      </w:pPr>
      <w:r w:rsidRPr="00D52E51">
        <w:rPr>
          <w:rFonts w:ascii="Times New Roman" w:hAnsi="Times New Roman" w:cs="Times New Roman"/>
          <w:b/>
          <w:sz w:val="24"/>
          <w:szCs w:val="60"/>
        </w:rPr>
        <w:tab/>
        <w:t>Job 3:</w:t>
      </w:r>
      <w:r w:rsidR="006C5DDB" w:rsidRPr="00D52E51">
        <w:rPr>
          <w:rFonts w:ascii="Times New Roman" w:hAnsi="Times New Roman" w:cs="Times New Roman"/>
          <w:b/>
          <w:sz w:val="24"/>
          <w:szCs w:val="60"/>
        </w:rPr>
        <w:t xml:space="preserve"> </w:t>
      </w:r>
      <w:r w:rsidR="00D52E51" w:rsidRPr="00D52E51">
        <w:rPr>
          <w:rFonts w:ascii="Times New Roman" w:hAnsi="Times New Roman" w:cs="Times New Roman"/>
          <w:b/>
          <w:sz w:val="24"/>
          <w:szCs w:val="60"/>
        </w:rPr>
        <w:t>Table with Formulas</w:t>
      </w:r>
      <w:r w:rsidR="006C5DDB" w:rsidRPr="00D52E51">
        <w:rPr>
          <w:rFonts w:ascii="Times New Roman" w:hAnsi="Times New Roman" w:cs="Times New Roman"/>
          <w:b/>
          <w:sz w:val="24"/>
          <w:szCs w:val="60"/>
        </w:rPr>
        <w:tab/>
      </w:r>
      <w:r w:rsidR="006C5DDB" w:rsidRPr="00D52E51">
        <w:rPr>
          <w:rFonts w:ascii="Times New Roman" w:hAnsi="Times New Roman" w:cs="Times New Roman"/>
          <w:b/>
          <w:sz w:val="24"/>
          <w:szCs w:val="60"/>
        </w:rPr>
        <w:tab/>
        <w:t>__________ (100 points)</w:t>
      </w:r>
    </w:p>
    <w:p w:rsidR="006C5DDB" w:rsidRPr="000B1B6A" w:rsidRDefault="006C5DDB" w:rsidP="001A2C02">
      <w:pPr>
        <w:tabs>
          <w:tab w:val="left" w:pos="1440"/>
        </w:tabs>
        <w:rPr>
          <w:rFonts w:ascii="Times New Roman" w:hAnsi="Times New Roman" w:cs="Times New Roman"/>
          <w:b/>
          <w:sz w:val="24"/>
          <w:szCs w:val="60"/>
        </w:rPr>
      </w:pPr>
      <w:r w:rsidRPr="00D52E51">
        <w:rPr>
          <w:rFonts w:ascii="Times New Roman" w:hAnsi="Times New Roman" w:cs="Times New Roman"/>
          <w:b/>
          <w:sz w:val="24"/>
          <w:szCs w:val="60"/>
        </w:rPr>
        <w:tab/>
      </w:r>
      <w:r w:rsidRPr="00D52E51">
        <w:rPr>
          <w:rFonts w:ascii="Times New Roman" w:hAnsi="Times New Roman" w:cs="Times New Roman"/>
          <w:b/>
          <w:sz w:val="24"/>
          <w:szCs w:val="60"/>
        </w:rPr>
        <w:tab/>
      </w:r>
      <w:r w:rsidRPr="00D52E51">
        <w:rPr>
          <w:rFonts w:ascii="Times New Roman" w:hAnsi="Times New Roman" w:cs="Times New Roman"/>
          <w:b/>
          <w:sz w:val="24"/>
          <w:szCs w:val="60"/>
        </w:rPr>
        <w:tab/>
      </w:r>
      <w:r w:rsidR="000B1B6A" w:rsidRPr="00D52E51">
        <w:rPr>
          <w:rFonts w:ascii="Times New Roman" w:hAnsi="Times New Roman" w:cs="Times New Roman"/>
          <w:b/>
          <w:sz w:val="24"/>
          <w:szCs w:val="60"/>
        </w:rPr>
        <w:t>TOTAL POINTS</w:t>
      </w:r>
      <w:r w:rsidRPr="00D52E51">
        <w:rPr>
          <w:rFonts w:ascii="Times New Roman" w:hAnsi="Times New Roman" w:cs="Times New Roman"/>
          <w:b/>
          <w:sz w:val="24"/>
          <w:szCs w:val="60"/>
        </w:rPr>
        <w:t xml:space="preserve"> </w:t>
      </w:r>
      <w:r w:rsidRPr="00D52E51">
        <w:rPr>
          <w:rFonts w:ascii="Times New Roman" w:hAnsi="Times New Roman" w:cs="Times New Roman"/>
          <w:b/>
          <w:sz w:val="24"/>
          <w:szCs w:val="60"/>
        </w:rPr>
        <w:tab/>
        <w:t>__________ (300 points)</w:t>
      </w:r>
    </w:p>
    <w:p w:rsidR="001A2C02" w:rsidRPr="000B1B6A" w:rsidRDefault="001A2C02" w:rsidP="004E452E">
      <w:pPr>
        <w:jc w:val="center"/>
        <w:rPr>
          <w:rFonts w:ascii="Times New Roman" w:hAnsi="Times New Roman" w:cs="Times New Roman"/>
          <w:b/>
          <w:color w:val="2E74B5" w:themeColor="accent1" w:themeShade="BF"/>
          <w:sz w:val="28"/>
          <w:szCs w:val="60"/>
        </w:rPr>
      </w:pPr>
    </w:p>
    <w:p w:rsidR="001A2C02" w:rsidRPr="000B1B6A" w:rsidRDefault="001A2C02" w:rsidP="004E452E">
      <w:pPr>
        <w:jc w:val="center"/>
        <w:rPr>
          <w:rFonts w:ascii="Times New Roman" w:hAnsi="Times New Roman" w:cs="Times New Roman"/>
          <w:b/>
          <w:sz w:val="24"/>
          <w:szCs w:val="60"/>
        </w:rPr>
      </w:pPr>
    </w:p>
    <w:p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EB55FD">
        <w:rPr>
          <w:rFonts w:ascii="Times New Roman" w:hAnsi="Times New Roman" w:cs="Times New Roman"/>
          <w:b/>
          <w:sz w:val="52"/>
          <w:szCs w:val="60"/>
        </w:rPr>
        <w:t>9</w:t>
      </w:r>
      <w:r w:rsidRPr="001964AD">
        <w:rPr>
          <w:rFonts w:ascii="Times New Roman" w:hAnsi="Times New Roman" w:cs="Times New Roman"/>
          <w:b/>
          <w:sz w:val="52"/>
          <w:szCs w:val="60"/>
        </w:rPr>
        <w:t>0 minutes</w:t>
      </w:r>
    </w:p>
    <w:p w:rsidR="001A2C02" w:rsidRDefault="001A2C02" w:rsidP="004E452E">
      <w:pPr>
        <w:jc w:val="center"/>
        <w:rPr>
          <w:rFonts w:ascii="Times New Roman" w:hAnsi="Times New Roman" w:cs="Times New Roman"/>
          <w:b/>
          <w:sz w:val="24"/>
          <w:szCs w:val="60"/>
        </w:rPr>
      </w:pPr>
    </w:p>
    <w:p w:rsidR="000B1B6A" w:rsidRDefault="000B1B6A" w:rsidP="004E452E">
      <w:pPr>
        <w:jc w:val="center"/>
        <w:rPr>
          <w:rFonts w:ascii="Times New Roman" w:hAnsi="Times New Roman" w:cs="Times New Roman"/>
          <w:b/>
          <w:sz w:val="24"/>
          <w:szCs w:val="60"/>
        </w:rPr>
      </w:pPr>
    </w:p>
    <w:p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rsidR="00FC3E9A" w:rsidRDefault="00FC3E9A" w:rsidP="00FC3E9A">
      <w:pPr>
        <w:rPr>
          <w:rFonts w:ascii="Times New Roman" w:hAnsi="Times New Roman" w:cs="Times New Roman"/>
          <w:b/>
          <w:sz w:val="24"/>
          <w:szCs w:val="60"/>
        </w:rPr>
      </w:pPr>
    </w:p>
    <w:p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001964AD" w:rsidRPr="00D52E51" w:rsidRDefault="001964AD" w:rsidP="001964AD">
      <w:pPr>
        <w:numPr>
          <w:ilvl w:val="0"/>
          <w:numId w:val="2"/>
        </w:numPr>
        <w:spacing w:after="200" w:line="240" w:lineRule="auto"/>
        <w:rPr>
          <w:rFonts w:ascii="Times New Roman" w:hAnsi="Times New Roman" w:cs="Times New Roman"/>
          <w:sz w:val="24"/>
          <w:szCs w:val="24"/>
        </w:rPr>
      </w:pPr>
      <w:r w:rsidRPr="00D52E51">
        <w:rPr>
          <w:rFonts w:ascii="Times New Roman" w:hAnsi="Times New Roman" w:cs="Times New Roman"/>
          <w:sz w:val="24"/>
          <w:szCs w:val="24"/>
        </w:rPr>
        <w:t xml:space="preserve">Ensure this test booklet contains </w:t>
      </w:r>
      <w:r w:rsidR="00D52E51" w:rsidRPr="00D52E51">
        <w:rPr>
          <w:rFonts w:ascii="Times New Roman" w:hAnsi="Times New Roman" w:cs="Times New Roman"/>
          <w:sz w:val="24"/>
          <w:szCs w:val="24"/>
        </w:rPr>
        <w:t>Jobs 1, 2, and 3</w:t>
      </w:r>
      <w:r w:rsidRPr="00D52E51">
        <w:rPr>
          <w:rFonts w:ascii="Times New Roman" w:hAnsi="Times New Roman" w:cs="Times New Roman"/>
          <w:sz w:val="24"/>
          <w:szCs w:val="24"/>
        </w:rPr>
        <w:t xml:space="preserve">. </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Pr>
          <w:rFonts w:ascii="Times New Roman" w:hAnsi="Times New Roman" w:cs="Times New Roman"/>
          <w:sz w:val="24"/>
          <w:szCs w:val="24"/>
        </w:rPr>
        <w:t>in any occasion you would normally key your reference initials.</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001964AD" w:rsidRPr="00FA350D" w:rsidRDefault="001964AD"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rsidTr="000A011F">
        <w:tc>
          <w:tcPr>
            <w:tcW w:w="3981" w:type="dxa"/>
            <w:gridSpan w:val="2"/>
            <w:shd w:val="clear" w:color="auto" w:fill="auto"/>
          </w:tcPr>
          <w:p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rsidR="001964AD" w:rsidRDefault="001964AD" w:rsidP="001964AD">
      <w:pPr>
        <w:rPr>
          <w:rFonts w:ascii="Times New Roman" w:hAnsi="Times New Roman" w:cs="Times New Roman"/>
          <w:b/>
          <w:sz w:val="24"/>
          <w:szCs w:val="24"/>
        </w:rPr>
      </w:pPr>
    </w:p>
    <w:p w:rsidR="001964AD" w:rsidRDefault="001964AD" w:rsidP="001964AD">
      <w:pPr>
        <w:rPr>
          <w:rFonts w:ascii="Times New Roman" w:hAnsi="Times New Roman" w:cs="Times New Roman"/>
          <w:b/>
          <w:sz w:val="24"/>
          <w:szCs w:val="24"/>
        </w:rPr>
      </w:pPr>
    </w:p>
    <w:p w:rsidR="001964AD" w:rsidRDefault="001964AD" w:rsidP="001964AD">
      <w:pPr>
        <w:rPr>
          <w:rFonts w:ascii="Times New Roman" w:hAnsi="Times New Roman" w:cs="Times New Roman"/>
          <w:b/>
          <w:sz w:val="24"/>
          <w:szCs w:val="24"/>
        </w:rPr>
      </w:pPr>
    </w:p>
    <w:p w:rsidR="00D52E51" w:rsidRDefault="00D52E51" w:rsidP="00D52E51">
      <w:pPr>
        <w:rPr>
          <w:rFonts w:ascii="Times New Roman" w:hAnsi="Times New Roman" w:cs="Times New Roman"/>
          <w:sz w:val="24"/>
          <w:szCs w:val="24"/>
        </w:rPr>
      </w:pPr>
      <w:r>
        <w:rPr>
          <w:rFonts w:ascii="Times New Roman" w:hAnsi="Times New Roman" w:cs="Times New Roman"/>
          <w:b/>
          <w:sz w:val="24"/>
          <w:szCs w:val="24"/>
        </w:rPr>
        <w:lastRenderedPageBreak/>
        <w:t>Job 1:  Agenda</w:t>
      </w:r>
    </w:p>
    <w:p w:rsidR="00D52E51" w:rsidRDefault="00AE2CFF" w:rsidP="00D52E51">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370204</wp:posOffset>
                </wp:positionV>
                <wp:extent cx="5934075" cy="28575"/>
                <wp:effectExtent l="0" t="0" r="28575" b="28575"/>
                <wp:wrapNone/>
                <wp:docPr id="2" name="Straight Connector 2"/>
                <wp:cNvGraphicFramePr/>
                <a:graphic xmlns:a="http://schemas.openxmlformats.org/drawingml/2006/main">
                  <a:graphicData uri="http://schemas.microsoft.com/office/word/2010/wordprocessingShape">
                    <wps:wsp>
                      <wps:cNvCnPr/>
                      <wps:spPr>
                        <a:xfrm flipV="1">
                          <a:off x="0" y="0"/>
                          <a:ext cx="593407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20E445" id="Straight Connector 2" o:spid="_x0000_s1026" style="position:absolute;flip:y;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16.05pt,29.15pt" to="883.3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" strokecolor="black [3200]" strokeweight=".5pt">
                <v:stroke joinstyle="miter"/>
                <w10:wrap anchorx="margin"/>
              </v:line>
            </w:pict>
          </mc:Fallback>
        </mc:AlternateContent>
      </w:r>
      <w:r w:rsidR="00D52E51">
        <w:rPr>
          <w:rFonts w:ascii="Times New Roman" w:hAnsi="Times New Roman" w:cs="Times New Roman"/>
          <w:sz w:val="24"/>
          <w:szCs w:val="24"/>
        </w:rPr>
        <w:t xml:space="preserve">Key the following information as an agenda using the </w:t>
      </w:r>
      <w:r w:rsidR="00D52E51">
        <w:rPr>
          <w:rFonts w:ascii="Times New Roman" w:hAnsi="Times New Roman" w:cs="Times New Roman"/>
          <w:i/>
          <w:sz w:val="24"/>
          <w:szCs w:val="24"/>
        </w:rPr>
        <w:t>Style &amp; Reference Manual.</w:t>
      </w:r>
      <w:r w:rsidR="00D52E51">
        <w:rPr>
          <w:rFonts w:ascii="Times New Roman" w:hAnsi="Times New Roman" w:cs="Times New Roman"/>
          <w:sz w:val="24"/>
          <w:szCs w:val="24"/>
        </w:rPr>
        <w:t xml:space="preserve">  Correct any spelling and punctuation errors you find.</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A meeting of Digital Solutions will held on Friday, January 15 of the current year.  This Board of Directors meeting will be scheduled at 1 p.m. in the 15</w:t>
      </w:r>
      <w:r w:rsidRPr="00A51A00">
        <w:rPr>
          <w:rFonts w:ascii="Times New Roman" w:hAnsi="Times New Roman" w:cs="Times New Roman"/>
          <w:sz w:val="24"/>
          <w:szCs w:val="24"/>
          <w:vertAlign w:val="superscript"/>
        </w:rPr>
        <w:t>th</w:t>
      </w:r>
      <w:r>
        <w:rPr>
          <w:rFonts w:ascii="Times New Roman" w:hAnsi="Times New Roman" w:cs="Times New Roman"/>
          <w:sz w:val="24"/>
          <w:szCs w:val="24"/>
        </w:rPr>
        <w:t xml:space="preserve"> floor, Meeting Room D.</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The meeting will be called to order by Nancy Wells, Chief Executive Officer.  Following the meeting called to order, the official roll call will take place by Secretery, Julie Smith.  Julie will then read the official minutes for approval.</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 xml:space="preserve">The treasurar report will be given by Roger Meyer.  </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The following committees will report (chairs of the committees will be provide the report):  Financial Policy and Procedures Manual (Harvey Rosen), Training and Development (Tom Carlson), and Partnerships (Edna Renick).</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An update on the Corporat Social, Community Fundraser, and Annual Holiday Event were left over and need to be discussed at this meeting.</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New action items in this meeting will include:  HVAC renovation, lobby furntiture, and staff parking.</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The next meeting will occur in one week from this meeting.  Please provide the date and time.</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br w:type="page"/>
      </w:r>
    </w:p>
    <w:p w:rsidR="00D52E51" w:rsidRDefault="00D52E51" w:rsidP="00D52E51">
      <w:pPr>
        <w:rPr>
          <w:rFonts w:ascii="Times New Roman" w:hAnsi="Times New Roman" w:cs="Times New Roman"/>
          <w:sz w:val="24"/>
          <w:szCs w:val="24"/>
        </w:rPr>
      </w:pPr>
      <w:r>
        <w:rPr>
          <w:rFonts w:ascii="Times New Roman" w:hAnsi="Times New Roman" w:cs="Times New Roman"/>
          <w:b/>
          <w:sz w:val="24"/>
          <w:szCs w:val="24"/>
        </w:rPr>
        <w:lastRenderedPageBreak/>
        <w:t>Job 2:  Speech</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 xml:space="preserve">Key the following information as a speech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Correct any spelling and punctuation errors you find.</w:t>
      </w:r>
    </w:p>
    <w:p w:rsidR="00D52E51" w:rsidRDefault="00AE2CFF" w:rsidP="00D52E51">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462280</wp:posOffset>
                </wp:positionV>
                <wp:extent cx="5886450" cy="9525"/>
                <wp:effectExtent l="0" t="0" r="19050" b="28575"/>
                <wp:wrapNone/>
                <wp:docPr id="3" name="Straight Connector 3"/>
                <wp:cNvGraphicFramePr/>
                <a:graphic xmlns:a="http://schemas.openxmlformats.org/drawingml/2006/main">
                  <a:graphicData uri="http://schemas.microsoft.com/office/word/2010/wordprocessingShape">
                    <wps:wsp>
                      <wps:cNvCnPr/>
                      <wps:spPr>
                        <a:xfrm>
                          <a:off x="0" y="0"/>
                          <a:ext cx="58864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A361EB"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36.4pt" to="463.5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" strokecolor="black [3200]" strokeweight=".5pt">
                <v:stroke joinstyle="miter"/>
              </v:line>
            </w:pict>
          </mc:Fallback>
        </mc:AlternateContent>
      </w:r>
      <w:r w:rsidR="00D52E51">
        <w:rPr>
          <w:rFonts w:ascii="Times New Roman" w:hAnsi="Times New Roman" w:cs="Times New Roman"/>
          <w:sz w:val="24"/>
          <w:szCs w:val="24"/>
        </w:rPr>
        <w:t xml:space="preserve">Julie Smith will be giving a speech titled, “Working with the Younger You” in a seminar coming up next month. </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 xml:space="preserve">In today’s workplace, it is easy to say that it is hard to work with younger employees or colleagues.  Overwelming data tells us that the younger generation will be so much harder to work with when they enter the workforce.  However, is that true?  SO many of us have forgettn what it was like to start off young in a career that we barely felt trained for, let alone, ready.  Think about the time you walked into your first job.  Where you nervous?  Did you know everything?  Of course, </w:t>
      </w:r>
      <w:bookmarkStart w:id="0" w:name="_GoBack"/>
      <w:bookmarkEnd w:id="0"/>
      <w:r>
        <w:rPr>
          <w:rFonts w:ascii="Times New Roman" w:hAnsi="Times New Roman" w:cs="Times New Roman"/>
          <w:sz w:val="24"/>
          <w:szCs w:val="24"/>
        </w:rPr>
        <w:t xml:space="preserve">you were nrvous, and if you knew everything, you are just kidding yourself.  </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 xml:space="preserve">Today, it is more important for use “seasoned” employees to reach out and consider being a vital part in these younger colleagues lives.  Serving as a mentor can be a rewarding experience.  Allowing yourself to get to know this new generation of workers will have a deep impact on your learning and development of new skills or even ideas.  In exchange, you have the opportunity to mold them into the great employees you have have become today.  This is a wonderful exchange of multi-generational skills that will allow our company to become a beacon of light in service devlopment.  </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This summer Digital Solutions will be launching its new mentor program called Working with the Younger You.  This program will develop training and seminar workshops that will enable our employees to learn from each other and strive for excellent in their roles in our company.  I look forward to the development of this program and the launch.  More details will be coming soon on our internal employee website.  I want to thank Tom Carlson in advance for the content delievery that his team is putting together.  Finally, I look forward to seeing you all sign-up for this great oportunity, and helping Digital Solutions provide a great solution to a multi-generation work gap in our company.  Questions regarding the program can be directly to Edna Rnick in the Administrative Support Department.</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br w:type="page"/>
      </w:r>
    </w:p>
    <w:p w:rsidR="00D52E51" w:rsidRDefault="00D52E51" w:rsidP="00D52E51">
      <w:pPr>
        <w:rPr>
          <w:rFonts w:ascii="Times New Roman" w:hAnsi="Times New Roman" w:cs="Times New Roman"/>
          <w:sz w:val="24"/>
          <w:szCs w:val="24"/>
        </w:rPr>
      </w:pPr>
      <w:r>
        <w:rPr>
          <w:rFonts w:ascii="Times New Roman" w:hAnsi="Times New Roman" w:cs="Times New Roman"/>
          <w:b/>
          <w:sz w:val="24"/>
          <w:szCs w:val="24"/>
        </w:rPr>
        <w:lastRenderedPageBreak/>
        <w:t>Job 3:  Table with Formulas</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 xml:space="preserve">Key the following information as a table using the </w:t>
      </w:r>
      <w:r>
        <w:rPr>
          <w:rFonts w:ascii="Times New Roman" w:hAnsi="Times New Roman" w:cs="Times New Roman"/>
          <w:i/>
          <w:sz w:val="24"/>
          <w:szCs w:val="24"/>
        </w:rPr>
        <w:t>Style &amp; Reference Manual.</w:t>
      </w:r>
      <w:r>
        <w:rPr>
          <w:rFonts w:ascii="Times New Roman" w:hAnsi="Times New Roman" w:cs="Times New Roman"/>
          <w:sz w:val="24"/>
          <w:szCs w:val="24"/>
        </w:rPr>
        <w:t xml:space="preserve">  Correct any spelling and punctuation errors you find.  Be sure to include your formula page when submitting the job.  </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 xml:space="preserve">The information below is from Harvey Rosen, be sure to use his department as the subtitle.  The title of this table is Payroll Register.  </w:t>
      </w:r>
    </w:p>
    <w:p w:rsidR="00D52E51" w:rsidRDefault="00D52E51" w:rsidP="00D52E51">
      <w:pPr>
        <w:rPr>
          <w:rFonts w:ascii="Times New Roman" w:hAnsi="Times New Roman" w:cs="Times New Roman"/>
          <w:sz w:val="24"/>
          <w:szCs w:val="24"/>
        </w:rPr>
      </w:pPr>
      <w:r>
        <w:rPr>
          <w:rFonts w:ascii="Times New Roman" w:hAnsi="Times New Roman" w:cs="Times New Roman"/>
          <w:sz w:val="24"/>
          <w:szCs w:val="24"/>
        </w:rPr>
        <w:t>Social Security is 6.2% of the gross wage.  Medicare is 1.45% of the gross wage.  All deductions added together will give the Total Deduction amount.  Remember total deductions are subtracted from the gross wage to find the net wage.</w:t>
      </w:r>
    </w:p>
    <w:tbl>
      <w:tblPr>
        <w:tblStyle w:val="TableGrid"/>
        <w:tblW w:w="0" w:type="auto"/>
        <w:tblLook w:val="04A0" w:firstRow="1" w:lastRow="0" w:firstColumn="1" w:lastColumn="0" w:noHBand="0" w:noVBand="1"/>
      </w:tblPr>
      <w:tblGrid>
        <w:gridCol w:w="879"/>
        <w:gridCol w:w="1161"/>
        <w:gridCol w:w="996"/>
        <w:gridCol w:w="883"/>
        <w:gridCol w:w="912"/>
        <w:gridCol w:w="972"/>
        <w:gridCol w:w="876"/>
        <w:gridCol w:w="1127"/>
        <w:gridCol w:w="859"/>
      </w:tblGrid>
      <w:tr w:rsidR="00D52E51" w:rsidTr="00556D92">
        <w:tc>
          <w:tcPr>
            <w:tcW w:w="879"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Name</w:t>
            </w:r>
          </w:p>
        </w:tc>
        <w:tc>
          <w:tcPr>
            <w:tcW w:w="1161"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Allowances</w:t>
            </w:r>
          </w:p>
        </w:tc>
        <w:tc>
          <w:tcPr>
            <w:tcW w:w="859"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Gross Wages</w:t>
            </w:r>
          </w:p>
        </w:tc>
        <w:tc>
          <w:tcPr>
            <w:tcW w:w="883"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Income Tax</w:t>
            </w:r>
          </w:p>
        </w:tc>
        <w:tc>
          <w:tcPr>
            <w:tcW w:w="912"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Social Security</w:t>
            </w:r>
          </w:p>
        </w:tc>
        <w:tc>
          <w:tcPr>
            <w:tcW w:w="972"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Medicare</w:t>
            </w:r>
          </w:p>
        </w:tc>
        <w:tc>
          <w:tcPr>
            <w:tcW w:w="820"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Other</w:t>
            </w:r>
          </w:p>
        </w:tc>
        <w:tc>
          <w:tcPr>
            <w:tcW w:w="1127"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Total Deductions</w:t>
            </w:r>
          </w:p>
        </w:tc>
        <w:tc>
          <w:tcPr>
            <w:tcW w:w="859"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Net Wages</w:t>
            </w:r>
          </w:p>
        </w:tc>
      </w:tr>
      <w:tr w:rsidR="00D52E51" w:rsidTr="00556D92">
        <w:tc>
          <w:tcPr>
            <w:tcW w:w="879"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Gains</w:t>
            </w:r>
          </w:p>
        </w:tc>
        <w:tc>
          <w:tcPr>
            <w:tcW w:w="1161"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1</w:t>
            </w:r>
          </w:p>
        </w:tc>
        <w:tc>
          <w:tcPr>
            <w:tcW w:w="859"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$468.29</w:t>
            </w:r>
          </w:p>
        </w:tc>
        <w:tc>
          <w:tcPr>
            <w:tcW w:w="883"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$43.00</w:t>
            </w:r>
          </w:p>
        </w:tc>
        <w:tc>
          <w:tcPr>
            <w:tcW w:w="912" w:type="dxa"/>
          </w:tcPr>
          <w:p w:rsidR="00D52E51" w:rsidRDefault="00D52E51" w:rsidP="00556D92">
            <w:pPr>
              <w:rPr>
                <w:rFonts w:ascii="Times New Roman" w:hAnsi="Times New Roman" w:cs="Times New Roman"/>
                <w:sz w:val="24"/>
                <w:szCs w:val="24"/>
              </w:rPr>
            </w:pPr>
          </w:p>
        </w:tc>
        <w:tc>
          <w:tcPr>
            <w:tcW w:w="972" w:type="dxa"/>
          </w:tcPr>
          <w:p w:rsidR="00D52E51" w:rsidRDefault="00D52E51" w:rsidP="00556D92">
            <w:pPr>
              <w:rPr>
                <w:rFonts w:ascii="Times New Roman" w:hAnsi="Times New Roman" w:cs="Times New Roman"/>
                <w:sz w:val="24"/>
                <w:szCs w:val="24"/>
              </w:rPr>
            </w:pPr>
          </w:p>
        </w:tc>
        <w:tc>
          <w:tcPr>
            <w:tcW w:w="820"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$82.12</w:t>
            </w:r>
          </w:p>
        </w:tc>
        <w:tc>
          <w:tcPr>
            <w:tcW w:w="1127" w:type="dxa"/>
          </w:tcPr>
          <w:p w:rsidR="00D52E51" w:rsidRDefault="00D52E51" w:rsidP="00556D92">
            <w:pPr>
              <w:rPr>
                <w:rFonts w:ascii="Times New Roman" w:hAnsi="Times New Roman" w:cs="Times New Roman"/>
                <w:sz w:val="24"/>
                <w:szCs w:val="24"/>
              </w:rPr>
            </w:pPr>
          </w:p>
        </w:tc>
        <w:tc>
          <w:tcPr>
            <w:tcW w:w="859" w:type="dxa"/>
          </w:tcPr>
          <w:p w:rsidR="00D52E51" w:rsidRDefault="00D52E51" w:rsidP="00556D92">
            <w:pPr>
              <w:rPr>
                <w:rFonts w:ascii="Times New Roman" w:hAnsi="Times New Roman" w:cs="Times New Roman"/>
                <w:sz w:val="24"/>
                <w:szCs w:val="24"/>
              </w:rPr>
            </w:pPr>
          </w:p>
        </w:tc>
      </w:tr>
      <w:tr w:rsidR="00D52E51" w:rsidTr="00556D92">
        <w:tc>
          <w:tcPr>
            <w:tcW w:w="879"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Brown</w:t>
            </w:r>
          </w:p>
        </w:tc>
        <w:tc>
          <w:tcPr>
            <w:tcW w:w="1161"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0</w:t>
            </w:r>
          </w:p>
        </w:tc>
        <w:tc>
          <w:tcPr>
            <w:tcW w:w="859"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$389.92</w:t>
            </w:r>
          </w:p>
        </w:tc>
        <w:tc>
          <w:tcPr>
            <w:tcW w:w="883"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$43.00</w:t>
            </w:r>
          </w:p>
        </w:tc>
        <w:tc>
          <w:tcPr>
            <w:tcW w:w="912" w:type="dxa"/>
          </w:tcPr>
          <w:p w:rsidR="00D52E51" w:rsidRDefault="00D52E51" w:rsidP="00556D92">
            <w:pPr>
              <w:rPr>
                <w:rFonts w:ascii="Times New Roman" w:hAnsi="Times New Roman" w:cs="Times New Roman"/>
                <w:sz w:val="24"/>
                <w:szCs w:val="24"/>
              </w:rPr>
            </w:pPr>
          </w:p>
        </w:tc>
        <w:tc>
          <w:tcPr>
            <w:tcW w:w="972" w:type="dxa"/>
          </w:tcPr>
          <w:p w:rsidR="00D52E51" w:rsidRDefault="00D52E51" w:rsidP="00556D92">
            <w:pPr>
              <w:rPr>
                <w:rFonts w:ascii="Times New Roman" w:hAnsi="Times New Roman" w:cs="Times New Roman"/>
                <w:sz w:val="24"/>
                <w:szCs w:val="24"/>
              </w:rPr>
            </w:pPr>
          </w:p>
        </w:tc>
        <w:tc>
          <w:tcPr>
            <w:tcW w:w="820"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$56.45</w:t>
            </w:r>
          </w:p>
        </w:tc>
        <w:tc>
          <w:tcPr>
            <w:tcW w:w="1127" w:type="dxa"/>
          </w:tcPr>
          <w:p w:rsidR="00D52E51" w:rsidRDefault="00D52E51" w:rsidP="00556D92">
            <w:pPr>
              <w:rPr>
                <w:rFonts w:ascii="Times New Roman" w:hAnsi="Times New Roman" w:cs="Times New Roman"/>
                <w:sz w:val="24"/>
                <w:szCs w:val="24"/>
              </w:rPr>
            </w:pPr>
          </w:p>
        </w:tc>
        <w:tc>
          <w:tcPr>
            <w:tcW w:w="859" w:type="dxa"/>
          </w:tcPr>
          <w:p w:rsidR="00D52E51" w:rsidRDefault="00D52E51" w:rsidP="00556D92">
            <w:pPr>
              <w:rPr>
                <w:rFonts w:ascii="Times New Roman" w:hAnsi="Times New Roman" w:cs="Times New Roman"/>
                <w:sz w:val="24"/>
                <w:szCs w:val="24"/>
              </w:rPr>
            </w:pPr>
          </w:p>
        </w:tc>
      </w:tr>
      <w:tr w:rsidR="00D52E51" w:rsidTr="00556D92">
        <w:tc>
          <w:tcPr>
            <w:tcW w:w="879"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Roxi</w:t>
            </w:r>
          </w:p>
        </w:tc>
        <w:tc>
          <w:tcPr>
            <w:tcW w:w="1161"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3</w:t>
            </w:r>
          </w:p>
        </w:tc>
        <w:tc>
          <w:tcPr>
            <w:tcW w:w="859"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$578.21</w:t>
            </w:r>
          </w:p>
        </w:tc>
        <w:tc>
          <w:tcPr>
            <w:tcW w:w="883"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$20.00</w:t>
            </w:r>
          </w:p>
        </w:tc>
        <w:tc>
          <w:tcPr>
            <w:tcW w:w="912" w:type="dxa"/>
          </w:tcPr>
          <w:p w:rsidR="00D52E51" w:rsidRDefault="00D52E51" w:rsidP="00556D92">
            <w:pPr>
              <w:rPr>
                <w:rFonts w:ascii="Times New Roman" w:hAnsi="Times New Roman" w:cs="Times New Roman"/>
                <w:sz w:val="24"/>
                <w:szCs w:val="24"/>
              </w:rPr>
            </w:pPr>
          </w:p>
        </w:tc>
        <w:tc>
          <w:tcPr>
            <w:tcW w:w="972" w:type="dxa"/>
          </w:tcPr>
          <w:p w:rsidR="00D52E51" w:rsidRDefault="00D52E51" w:rsidP="00556D92">
            <w:pPr>
              <w:rPr>
                <w:rFonts w:ascii="Times New Roman" w:hAnsi="Times New Roman" w:cs="Times New Roman"/>
                <w:sz w:val="24"/>
                <w:szCs w:val="24"/>
              </w:rPr>
            </w:pPr>
          </w:p>
        </w:tc>
        <w:tc>
          <w:tcPr>
            <w:tcW w:w="820"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$31.51</w:t>
            </w:r>
          </w:p>
        </w:tc>
        <w:tc>
          <w:tcPr>
            <w:tcW w:w="1127" w:type="dxa"/>
          </w:tcPr>
          <w:p w:rsidR="00D52E51" w:rsidRDefault="00D52E51" w:rsidP="00556D92">
            <w:pPr>
              <w:rPr>
                <w:rFonts w:ascii="Times New Roman" w:hAnsi="Times New Roman" w:cs="Times New Roman"/>
                <w:sz w:val="24"/>
                <w:szCs w:val="24"/>
              </w:rPr>
            </w:pPr>
          </w:p>
        </w:tc>
        <w:tc>
          <w:tcPr>
            <w:tcW w:w="859" w:type="dxa"/>
          </w:tcPr>
          <w:p w:rsidR="00D52E51" w:rsidRDefault="00D52E51" w:rsidP="00556D92">
            <w:pPr>
              <w:rPr>
                <w:rFonts w:ascii="Times New Roman" w:hAnsi="Times New Roman" w:cs="Times New Roman"/>
                <w:sz w:val="24"/>
                <w:szCs w:val="24"/>
              </w:rPr>
            </w:pPr>
          </w:p>
        </w:tc>
      </w:tr>
      <w:tr w:rsidR="00D52E51" w:rsidTr="00556D92">
        <w:tc>
          <w:tcPr>
            <w:tcW w:w="879"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Devon</w:t>
            </w:r>
          </w:p>
        </w:tc>
        <w:tc>
          <w:tcPr>
            <w:tcW w:w="1161"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6</w:t>
            </w:r>
          </w:p>
        </w:tc>
        <w:tc>
          <w:tcPr>
            <w:tcW w:w="859"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$459.65</w:t>
            </w:r>
          </w:p>
        </w:tc>
        <w:tc>
          <w:tcPr>
            <w:tcW w:w="883"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$0.00</w:t>
            </w:r>
          </w:p>
        </w:tc>
        <w:tc>
          <w:tcPr>
            <w:tcW w:w="912" w:type="dxa"/>
          </w:tcPr>
          <w:p w:rsidR="00D52E51" w:rsidRDefault="00D52E51" w:rsidP="00556D92">
            <w:pPr>
              <w:rPr>
                <w:rFonts w:ascii="Times New Roman" w:hAnsi="Times New Roman" w:cs="Times New Roman"/>
                <w:sz w:val="24"/>
                <w:szCs w:val="24"/>
              </w:rPr>
            </w:pPr>
          </w:p>
        </w:tc>
        <w:tc>
          <w:tcPr>
            <w:tcW w:w="972" w:type="dxa"/>
          </w:tcPr>
          <w:p w:rsidR="00D52E51" w:rsidRDefault="00D52E51" w:rsidP="00556D92">
            <w:pPr>
              <w:rPr>
                <w:rFonts w:ascii="Times New Roman" w:hAnsi="Times New Roman" w:cs="Times New Roman"/>
                <w:sz w:val="24"/>
                <w:szCs w:val="24"/>
              </w:rPr>
            </w:pPr>
          </w:p>
        </w:tc>
        <w:tc>
          <w:tcPr>
            <w:tcW w:w="820"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$75.21</w:t>
            </w:r>
          </w:p>
        </w:tc>
        <w:tc>
          <w:tcPr>
            <w:tcW w:w="1127" w:type="dxa"/>
          </w:tcPr>
          <w:p w:rsidR="00D52E51" w:rsidRDefault="00D52E51" w:rsidP="00556D92">
            <w:pPr>
              <w:rPr>
                <w:rFonts w:ascii="Times New Roman" w:hAnsi="Times New Roman" w:cs="Times New Roman"/>
                <w:sz w:val="24"/>
                <w:szCs w:val="24"/>
              </w:rPr>
            </w:pPr>
          </w:p>
        </w:tc>
        <w:tc>
          <w:tcPr>
            <w:tcW w:w="859" w:type="dxa"/>
          </w:tcPr>
          <w:p w:rsidR="00D52E51" w:rsidRDefault="00D52E51" w:rsidP="00556D92">
            <w:pPr>
              <w:rPr>
                <w:rFonts w:ascii="Times New Roman" w:hAnsi="Times New Roman" w:cs="Times New Roman"/>
                <w:sz w:val="24"/>
                <w:szCs w:val="24"/>
              </w:rPr>
            </w:pPr>
          </w:p>
        </w:tc>
      </w:tr>
      <w:tr w:rsidR="00D52E51" w:rsidTr="00556D92">
        <w:tc>
          <w:tcPr>
            <w:tcW w:w="879" w:type="dxa"/>
          </w:tcPr>
          <w:p w:rsidR="00D52E51" w:rsidRPr="00AE2CE7" w:rsidRDefault="00D52E51" w:rsidP="00556D92">
            <w:pPr>
              <w:rPr>
                <w:rFonts w:ascii="Times New Roman" w:hAnsi="Times New Roman" w:cs="Times New Roman"/>
                <w:sz w:val="20"/>
                <w:szCs w:val="24"/>
              </w:rPr>
            </w:pPr>
            <w:r w:rsidRPr="00AE2CE7">
              <w:rPr>
                <w:rFonts w:ascii="Times New Roman" w:hAnsi="Times New Roman" w:cs="Times New Roman"/>
                <w:sz w:val="20"/>
                <w:szCs w:val="24"/>
              </w:rPr>
              <w:t>Pressor</w:t>
            </w:r>
          </w:p>
        </w:tc>
        <w:tc>
          <w:tcPr>
            <w:tcW w:w="1161"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2</w:t>
            </w:r>
          </w:p>
        </w:tc>
        <w:tc>
          <w:tcPr>
            <w:tcW w:w="859"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$358.76</w:t>
            </w:r>
          </w:p>
        </w:tc>
        <w:tc>
          <w:tcPr>
            <w:tcW w:w="883"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$18.00</w:t>
            </w:r>
          </w:p>
        </w:tc>
        <w:tc>
          <w:tcPr>
            <w:tcW w:w="912" w:type="dxa"/>
          </w:tcPr>
          <w:p w:rsidR="00D52E51" w:rsidRDefault="00D52E51" w:rsidP="00556D92">
            <w:pPr>
              <w:rPr>
                <w:rFonts w:ascii="Times New Roman" w:hAnsi="Times New Roman" w:cs="Times New Roman"/>
                <w:sz w:val="24"/>
                <w:szCs w:val="24"/>
              </w:rPr>
            </w:pPr>
          </w:p>
        </w:tc>
        <w:tc>
          <w:tcPr>
            <w:tcW w:w="972" w:type="dxa"/>
          </w:tcPr>
          <w:p w:rsidR="00D52E51" w:rsidRDefault="00D52E51" w:rsidP="00556D92">
            <w:pPr>
              <w:rPr>
                <w:rFonts w:ascii="Times New Roman" w:hAnsi="Times New Roman" w:cs="Times New Roman"/>
                <w:sz w:val="24"/>
                <w:szCs w:val="24"/>
              </w:rPr>
            </w:pPr>
          </w:p>
        </w:tc>
        <w:tc>
          <w:tcPr>
            <w:tcW w:w="820" w:type="dxa"/>
          </w:tcPr>
          <w:p w:rsidR="00D52E51" w:rsidRDefault="00D52E51" w:rsidP="00556D92">
            <w:pPr>
              <w:rPr>
                <w:rFonts w:ascii="Times New Roman" w:hAnsi="Times New Roman" w:cs="Times New Roman"/>
                <w:sz w:val="24"/>
                <w:szCs w:val="24"/>
              </w:rPr>
            </w:pPr>
            <w:r>
              <w:rPr>
                <w:rFonts w:ascii="Times New Roman" w:hAnsi="Times New Roman" w:cs="Times New Roman"/>
                <w:sz w:val="24"/>
                <w:szCs w:val="24"/>
              </w:rPr>
              <w:t>$48.22</w:t>
            </w:r>
          </w:p>
        </w:tc>
        <w:tc>
          <w:tcPr>
            <w:tcW w:w="1127" w:type="dxa"/>
          </w:tcPr>
          <w:p w:rsidR="00D52E51" w:rsidRDefault="00D52E51" w:rsidP="00556D92">
            <w:pPr>
              <w:rPr>
                <w:rFonts w:ascii="Times New Roman" w:hAnsi="Times New Roman" w:cs="Times New Roman"/>
                <w:sz w:val="24"/>
                <w:szCs w:val="24"/>
              </w:rPr>
            </w:pPr>
          </w:p>
        </w:tc>
        <w:tc>
          <w:tcPr>
            <w:tcW w:w="859" w:type="dxa"/>
          </w:tcPr>
          <w:p w:rsidR="00D52E51" w:rsidRDefault="00D52E51" w:rsidP="00556D92">
            <w:pPr>
              <w:rPr>
                <w:rFonts w:ascii="Times New Roman" w:hAnsi="Times New Roman" w:cs="Times New Roman"/>
                <w:sz w:val="24"/>
                <w:szCs w:val="24"/>
              </w:rPr>
            </w:pPr>
          </w:p>
        </w:tc>
      </w:tr>
    </w:tbl>
    <w:p w:rsidR="00D52E51" w:rsidRDefault="00D52E51" w:rsidP="00D52E51">
      <w:pPr>
        <w:rPr>
          <w:rFonts w:ascii="Times New Roman" w:hAnsi="Times New Roman" w:cs="Times New Roman"/>
          <w:sz w:val="24"/>
          <w:szCs w:val="24"/>
        </w:rPr>
      </w:pPr>
    </w:p>
    <w:p w:rsidR="001964AD" w:rsidRPr="001A2C02" w:rsidRDefault="001964AD" w:rsidP="00FC3E9A">
      <w:pPr>
        <w:rPr>
          <w:rFonts w:ascii="Times New Roman" w:hAnsi="Times New Roman" w:cs="Times New Roman"/>
          <w:b/>
          <w:sz w:val="24"/>
          <w:szCs w:val="60"/>
        </w:rPr>
      </w:pPr>
    </w:p>
    <w:sectPr w:rsidR="001964AD" w:rsidRPr="001A2C02" w:rsidSect="00F212DB">
      <w:headerReference w:type="default" r:id="rId8"/>
      <w:footerReference w:type="default" r:id="rId9"/>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AC8" w:rsidRDefault="00A85AC8" w:rsidP="004E452E">
      <w:pPr>
        <w:spacing w:after="0" w:line="240" w:lineRule="auto"/>
      </w:pPr>
      <w:r>
        <w:separator/>
      </w:r>
    </w:p>
  </w:endnote>
  <w:endnote w:type="continuationSeparator" w:id="0">
    <w:p w:rsidR="00A85AC8" w:rsidRDefault="00A85AC8"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02" w:rsidRPr="00F212DB" w:rsidRDefault="00F212DB" w:rsidP="00F212DB">
    <w:pPr>
      <w:pStyle w:val="Footer"/>
    </w:pPr>
    <w:r w:rsidRPr="000B1B6A">
      <w:rPr>
        <w:noProof/>
      </w:rPr>
      <w:drawing>
        <wp:anchor distT="0" distB="0" distL="114300" distR="114300" simplePos="0" relativeHeight="251658240" behindDoc="1" locked="0" layoutInCell="1" allowOverlap="1">
          <wp:simplePos x="0" y="0"/>
          <wp:positionH relativeFrom="column">
            <wp:posOffset>5165725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AC8" w:rsidRDefault="00A85AC8" w:rsidP="004E452E">
      <w:pPr>
        <w:spacing w:after="0" w:line="240" w:lineRule="auto"/>
      </w:pPr>
      <w:r>
        <w:separator/>
      </w:r>
    </w:p>
  </w:footnote>
  <w:footnote w:type="continuationSeparator" w:id="0">
    <w:p w:rsidR="00A85AC8" w:rsidRDefault="00A85AC8"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52E" w:rsidRPr="001A2C02" w:rsidRDefault="00EB55FD" w:rsidP="004E452E">
    <w:pPr>
      <w:pStyle w:val="Header"/>
      <w:ind w:left="-810"/>
      <w:rPr>
        <w:rFonts w:ascii="Times New Roman" w:hAnsi="Times New Roman" w:cs="Times New Roman"/>
        <w:szCs w:val="24"/>
      </w:rPr>
    </w:pPr>
    <w:r>
      <w:rPr>
        <w:rFonts w:ascii="Times New Roman" w:hAnsi="Times New Roman" w:cs="Times New Roman"/>
        <w:szCs w:val="24"/>
      </w:rPr>
      <w:t>ADVANCED</w:t>
    </w:r>
    <w:r w:rsidR="00E62FF2">
      <w:rPr>
        <w:rFonts w:ascii="Times New Roman" w:hAnsi="Times New Roman" w:cs="Times New Roman"/>
        <w:szCs w:val="24"/>
      </w:rPr>
      <w:t xml:space="preserve"> </w:t>
    </w:r>
    <w:r w:rsidR="003F4572">
      <w:rPr>
        <w:rFonts w:ascii="Times New Roman" w:hAnsi="Times New Roman" w:cs="Times New Roman"/>
        <w:szCs w:val="24"/>
      </w:rPr>
      <w:t>WORD PROCESSING</w:t>
    </w:r>
  </w:p>
  <w:p w:rsidR="004E452E" w:rsidRPr="001A2C02" w:rsidRDefault="004E452E" w:rsidP="004E452E">
    <w:pPr>
      <w:pStyle w:val="Header"/>
      <w:ind w:left="-810"/>
      <w:rPr>
        <w:rFonts w:ascii="Times New Roman" w:hAnsi="Times New Roman" w:cs="Times New Roman"/>
        <w:szCs w:val="24"/>
      </w:rPr>
    </w:pPr>
    <w:r w:rsidRPr="00D52E51">
      <w:rPr>
        <w:rFonts w:ascii="Times New Roman" w:hAnsi="Times New Roman" w:cs="Times New Roman"/>
        <w:szCs w:val="24"/>
      </w:rPr>
      <w:t>REGIONAL 202</w:t>
    </w:r>
    <w:r w:rsidR="0019248A" w:rsidRPr="00D52E51">
      <w:rPr>
        <w:rFonts w:ascii="Times New Roman" w:hAnsi="Times New Roman" w:cs="Times New Roman"/>
        <w:szCs w:val="24"/>
      </w:rPr>
      <w:t>2</w:t>
    </w:r>
  </w:p>
  <w:p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AE2CFF">
      <w:rPr>
        <w:rFonts w:ascii="Times New Roman" w:hAnsi="Times New Roman" w:cs="Times New Roman"/>
        <w:bCs/>
        <w:noProof/>
        <w:szCs w:val="24"/>
      </w:rPr>
      <w:t>5</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AE2CFF">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B1B6A"/>
    <w:rsid w:val="0019248A"/>
    <w:rsid w:val="001964AD"/>
    <w:rsid w:val="001A2C02"/>
    <w:rsid w:val="00226696"/>
    <w:rsid w:val="00360E75"/>
    <w:rsid w:val="003D07FA"/>
    <w:rsid w:val="003F4572"/>
    <w:rsid w:val="003F66B3"/>
    <w:rsid w:val="004823D7"/>
    <w:rsid w:val="004E452E"/>
    <w:rsid w:val="00566850"/>
    <w:rsid w:val="00580CE5"/>
    <w:rsid w:val="005A0D13"/>
    <w:rsid w:val="005A4F28"/>
    <w:rsid w:val="005D46F2"/>
    <w:rsid w:val="006C5DDB"/>
    <w:rsid w:val="00837D86"/>
    <w:rsid w:val="00951AF8"/>
    <w:rsid w:val="009F5BBD"/>
    <w:rsid w:val="00A85AC8"/>
    <w:rsid w:val="00AB23DD"/>
    <w:rsid w:val="00AE2CFF"/>
    <w:rsid w:val="00B5650D"/>
    <w:rsid w:val="00BD03C7"/>
    <w:rsid w:val="00D52E51"/>
    <w:rsid w:val="00D61577"/>
    <w:rsid w:val="00D62EE8"/>
    <w:rsid w:val="00DF7483"/>
    <w:rsid w:val="00E62FF2"/>
    <w:rsid w:val="00EB55FD"/>
    <w:rsid w:val="00F212DB"/>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table" w:styleId="TableGrid">
    <w:name w:val="Table Grid"/>
    <w:basedOn w:val="TableNormal"/>
    <w:uiPriority w:val="39"/>
    <w:rsid w:val="00D52E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2021-08-13T17:35:00Z</dcterms:created>
  <dcterms:modified xsi:type="dcterms:W3CDTF">2021-08-13T17:35:00Z</dcterms:modified>
</cp:coreProperties>
</file>